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7C899" w14:textId="45D70F53" w:rsidR="008324C1" w:rsidRDefault="008324C1"/>
    <w:p w14:paraId="6673C44B" w14:textId="023E7161" w:rsidR="00EB21D6" w:rsidRDefault="00EB21D6"/>
    <w:p w14:paraId="6F8C5032" w14:textId="77777777" w:rsidR="00EB21D6" w:rsidRDefault="00EB21D6" w:rsidP="00EB21D6">
      <w:pPr>
        <w:shd w:val="clear" w:color="auto" w:fill="FFFFFF"/>
        <w:spacing w:after="0" w:line="240" w:lineRule="auto"/>
        <w:jc w:val="center"/>
        <w:rPr>
          <w:rFonts w:ascii="Times New Roman" w:eastAsia="Times New Roman" w:hAnsi="Times New Roman" w:cs="Times New Roman"/>
          <w:b/>
          <w:bCs/>
          <w:color w:val="222222"/>
          <w:sz w:val="24"/>
          <w:szCs w:val="24"/>
          <w:lang w:eastAsia="tr-TR"/>
        </w:rPr>
      </w:pPr>
    </w:p>
    <w:p w14:paraId="5403715E" w14:textId="77777777" w:rsidR="00EB21D6" w:rsidRDefault="00EB21D6" w:rsidP="00EB21D6">
      <w:pPr>
        <w:shd w:val="clear" w:color="auto" w:fill="FFFFFF"/>
        <w:spacing w:after="0" w:line="240" w:lineRule="auto"/>
        <w:jc w:val="center"/>
        <w:rPr>
          <w:rFonts w:ascii="Times New Roman" w:eastAsia="Times New Roman" w:hAnsi="Times New Roman" w:cs="Times New Roman"/>
          <w:b/>
          <w:bCs/>
          <w:color w:val="222222"/>
          <w:sz w:val="24"/>
          <w:szCs w:val="24"/>
          <w:lang w:eastAsia="tr-TR"/>
        </w:rPr>
      </w:pPr>
    </w:p>
    <w:p w14:paraId="2DE93A2B" w14:textId="6E4CAC39" w:rsidR="00EB21D6" w:rsidRPr="00EB21D6" w:rsidRDefault="00EB21D6" w:rsidP="00EB21D6">
      <w:pPr>
        <w:shd w:val="clear" w:color="auto" w:fill="FFFFFF"/>
        <w:spacing w:after="0" w:line="240" w:lineRule="auto"/>
        <w:jc w:val="center"/>
        <w:rPr>
          <w:rFonts w:ascii="Times New Roman" w:eastAsia="Times New Roman" w:hAnsi="Times New Roman" w:cs="Times New Roman"/>
          <w:b/>
          <w:bCs/>
          <w:color w:val="222222"/>
          <w:sz w:val="24"/>
          <w:szCs w:val="24"/>
          <w:lang w:eastAsia="tr-TR"/>
        </w:rPr>
      </w:pPr>
      <w:r w:rsidRPr="00EB21D6">
        <w:rPr>
          <w:rFonts w:ascii="Times New Roman" w:eastAsia="Times New Roman" w:hAnsi="Times New Roman" w:cs="Times New Roman"/>
          <w:b/>
          <w:bCs/>
          <w:color w:val="222222"/>
          <w:sz w:val="24"/>
          <w:szCs w:val="24"/>
          <w:lang w:eastAsia="tr-TR"/>
        </w:rPr>
        <w:t>MİLLİ EĞİTİM BAKANLIĞINA</w:t>
      </w:r>
    </w:p>
    <w:p w14:paraId="67695704" w14:textId="77777777" w:rsidR="00EB21D6" w:rsidRPr="00EB21D6" w:rsidRDefault="00EB21D6" w:rsidP="00EB21D6">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EB21D6">
        <w:rPr>
          <w:rFonts w:ascii="Times New Roman" w:eastAsia="Times New Roman" w:hAnsi="Times New Roman" w:cs="Times New Roman"/>
          <w:color w:val="222222"/>
          <w:sz w:val="24"/>
          <w:szCs w:val="24"/>
          <w:lang w:eastAsia="tr-TR"/>
        </w:rPr>
        <w:t> </w:t>
      </w:r>
    </w:p>
    <w:p w14:paraId="4F3C14A9" w14:textId="77777777" w:rsidR="00EB21D6" w:rsidRPr="00EB21D6" w:rsidRDefault="00EB21D6" w:rsidP="00EB21D6">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EB21D6">
        <w:rPr>
          <w:rFonts w:ascii="Times New Roman" w:eastAsia="Times New Roman" w:hAnsi="Times New Roman" w:cs="Times New Roman"/>
          <w:color w:val="222222"/>
          <w:sz w:val="24"/>
          <w:szCs w:val="24"/>
          <w:lang w:eastAsia="tr-TR"/>
        </w:rPr>
        <w:t> </w:t>
      </w:r>
    </w:p>
    <w:p w14:paraId="20DF4D78" w14:textId="7F5C44D0" w:rsidR="00EB21D6" w:rsidRPr="00EB21D6" w:rsidRDefault="00EB21D6" w:rsidP="00EB21D6">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r w:rsidRPr="00EB21D6">
        <w:rPr>
          <w:rFonts w:ascii="Times New Roman" w:eastAsia="Times New Roman" w:hAnsi="Times New Roman" w:cs="Times New Roman"/>
          <w:color w:val="222222"/>
          <w:sz w:val="24"/>
          <w:szCs w:val="24"/>
          <w:lang w:eastAsia="tr-TR"/>
        </w:rPr>
        <w:t>Cumhurbaşkanı Sayın Recep Tayyip ERDOĞAN, 23 Ekim 2018 tarihinde Cumhurbaşkanlığı Külliyesi’nde gerçekleştirilen 2023 Eğitim Vizyonu Tanıtım Toplantısı’nda yaptığı açıklamada "...Bu kapsamda önümüzdeki dönemde bir Öğretmenlik Meslek Kanunu hazırlanıp çıkarılacak." şeklinde konuşarak Öğretmenlik Meslek Kanunu’nun çıkarılacağının müjdesini vermiştir. Milli Eğitim Bakanlığı’nca kamuoyuna açıklanan "'2023 Eğitim Vizyonu'" belgesinde de "Öğretmen ve okul yöneticilerimizin atanmaları, çalışma şartları, görevde yükselmeleri, özlük hakları ve benzeri diğer hususları dikkate alan ‘Öğretmenlik Meslek Kanunu’ çıkarılmasına ilişkin hazırlık çalışmaları yürütülecektir." ifadelerine yer verilmiştir. Öte yandan Milli Eğitim Bakanı Sayın Ziya SELÇUK ise 15 Aralık 2019 tarihinde TBMM Genel Kurulu’nda yaptığı konuşmada Öğretmenlik Meslek Kanunu’nun çıkarılmasına yönelik dosyanın Cumhurbaşkanlığı’na sunulduğunu açıklamıştır. </w:t>
      </w:r>
    </w:p>
    <w:p w14:paraId="2463A94C" w14:textId="75D7F737" w:rsidR="00EB21D6" w:rsidRPr="00EB21D6" w:rsidRDefault="00EB21D6" w:rsidP="00EB21D6">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r w:rsidRPr="00EB21D6">
        <w:rPr>
          <w:rFonts w:ascii="Times New Roman" w:eastAsia="Times New Roman" w:hAnsi="Times New Roman" w:cs="Times New Roman"/>
          <w:color w:val="222222"/>
          <w:sz w:val="24"/>
          <w:szCs w:val="24"/>
          <w:lang w:eastAsia="tr-TR"/>
        </w:rPr>
        <w:t>Ancak tüm bunlara rağmen aradan geçen süre içerisinde Öğretmenlik Meslek Kanunu’nun çıkarılması için TBMM nezdinde somut bir girişim söz</w:t>
      </w:r>
      <w:r w:rsidR="00B63846">
        <w:rPr>
          <w:rFonts w:ascii="Times New Roman" w:eastAsia="Times New Roman" w:hAnsi="Times New Roman" w:cs="Times New Roman"/>
          <w:color w:val="222222"/>
          <w:sz w:val="24"/>
          <w:szCs w:val="24"/>
          <w:lang w:eastAsia="tr-TR"/>
        </w:rPr>
        <w:t xml:space="preserve"> </w:t>
      </w:r>
      <w:r w:rsidRPr="00EB21D6">
        <w:rPr>
          <w:rFonts w:ascii="Times New Roman" w:eastAsia="Times New Roman" w:hAnsi="Times New Roman" w:cs="Times New Roman"/>
          <w:color w:val="222222"/>
          <w:sz w:val="24"/>
          <w:szCs w:val="24"/>
          <w:lang w:eastAsia="tr-TR"/>
        </w:rPr>
        <w:t>konusu olmamıştır. </w:t>
      </w:r>
    </w:p>
    <w:p w14:paraId="43282AB3" w14:textId="440ED982" w:rsidR="00EB21D6" w:rsidRPr="00EB21D6" w:rsidRDefault="00EB21D6" w:rsidP="00EB21D6">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r w:rsidRPr="00EB21D6">
        <w:rPr>
          <w:rFonts w:ascii="Times New Roman" w:eastAsia="Times New Roman" w:hAnsi="Times New Roman" w:cs="Times New Roman"/>
          <w:color w:val="222222"/>
          <w:sz w:val="24"/>
          <w:szCs w:val="24"/>
          <w:lang w:eastAsia="tr-TR"/>
        </w:rPr>
        <w:t xml:space="preserve">Türk Eğitim-Sen olarak, 657 Sayılı </w:t>
      </w:r>
      <w:proofErr w:type="spellStart"/>
      <w:r w:rsidRPr="00EB21D6">
        <w:rPr>
          <w:rFonts w:ascii="Times New Roman" w:eastAsia="Times New Roman" w:hAnsi="Times New Roman" w:cs="Times New Roman"/>
          <w:color w:val="222222"/>
          <w:sz w:val="24"/>
          <w:szCs w:val="24"/>
          <w:lang w:eastAsia="tr-TR"/>
        </w:rPr>
        <w:t>DMK’dan</w:t>
      </w:r>
      <w:proofErr w:type="spellEnd"/>
      <w:r w:rsidRPr="00EB21D6">
        <w:rPr>
          <w:rFonts w:ascii="Times New Roman" w:eastAsia="Times New Roman" w:hAnsi="Times New Roman" w:cs="Times New Roman"/>
          <w:color w:val="222222"/>
          <w:sz w:val="24"/>
          <w:szCs w:val="24"/>
          <w:lang w:eastAsia="tr-TR"/>
        </w:rPr>
        <w:t xml:space="preserve"> kaynaklanan hak ve kazanımlarımız baki kalmak şartıyla, öğretmenlik mesleğinin saygınlığını artıracak ve mesleğin statüsünü sağlam ve yasal zemine kavuşturacak bir meslek kanununu çıkarılmasını öteden beri savunmaktayız. </w:t>
      </w:r>
    </w:p>
    <w:p w14:paraId="12CA5669" w14:textId="08BB3456" w:rsidR="00EB21D6" w:rsidRPr="00EB21D6" w:rsidRDefault="00EB21D6" w:rsidP="00EB21D6">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r w:rsidRPr="00EB21D6">
        <w:rPr>
          <w:rFonts w:ascii="Times New Roman" w:eastAsia="Times New Roman" w:hAnsi="Times New Roman" w:cs="Times New Roman"/>
          <w:color w:val="222222"/>
          <w:sz w:val="24"/>
          <w:szCs w:val="24"/>
          <w:lang w:eastAsia="tr-TR"/>
        </w:rPr>
        <w:t>Öğretmenlerin yetiştirilmeleri, mesleğe seçme ve atama kriterleri, aday öğretmenlerin yetiştirilmesi, meslek etiği, görev, yetki ve sorumlulukları, ekonomik ve özlük hakları, ek gösterge, çalışma koşulları, kariyer basamakları, görevde yükselmeleri, zorunlu hizmet görevleri ve teşvik ödenekleri, atama ve yer değiştirmeleri, hizmet içi eğitim ve mesleki gelişimleri, okulların yönetim ve denetimi, mesleki özerklik ve iş güvencesi gibi öğretmenlerimizin beklenti ve taleplerinin karşılandığı bir yasal düzenlemenin hayata geçirilmesi artık kaçınılmazdır.   </w:t>
      </w:r>
    </w:p>
    <w:p w14:paraId="7B6AE61E" w14:textId="1A34CC3F" w:rsidR="00EB21D6" w:rsidRPr="00EB21D6" w:rsidRDefault="00EB21D6" w:rsidP="00EB21D6">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r w:rsidRPr="00EB21D6">
        <w:rPr>
          <w:rFonts w:ascii="Times New Roman" w:eastAsia="Times New Roman" w:hAnsi="Times New Roman" w:cs="Times New Roman"/>
          <w:color w:val="222222"/>
          <w:sz w:val="24"/>
          <w:szCs w:val="24"/>
          <w:lang w:eastAsia="tr-TR"/>
        </w:rPr>
        <w:t>Ayrıca öğretmenlere yönelik şiddet hadiselerinin neredeyse sıradan adli vakalar haline geldiği günümüzde, eğitim çalışanlarına karşı şiddeti önleyecek düzenlemeler de çıkarılacak yasal düzenleme kapsamında yerini bulmalıdır. </w:t>
      </w:r>
    </w:p>
    <w:p w14:paraId="4F0B054F" w14:textId="77777777" w:rsidR="00EB21D6" w:rsidRPr="00EB21D6" w:rsidRDefault="00EB21D6" w:rsidP="00EB21D6">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r w:rsidRPr="00EB21D6">
        <w:rPr>
          <w:rFonts w:ascii="Times New Roman" w:eastAsia="Times New Roman" w:hAnsi="Times New Roman" w:cs="Times New Roman"/>
          <w:color w:val="222222"/>
          <w:sz w:val="24"/>
          <w:szCs w:val="24"/>
          <w:lang w:eastAsia="tr-TR"/>
        </w:rPr>
        <w:t>Bu minvalde, öğretmenlere yüklenen görevler ve sorumluluklar ile öğretmenlerin hakları arasında hassas bir denge kuran Öğretmenlik Meslek Kanunu'nun bir an önce Türkiye Büyük Millet Meclisi gündemine getirilerek yasalaştırılması hususunda; </w:t>
      </w:r>
    </w:p>
    <w:p w14:paraId="74D77DA4" w14:textId="77777777" w:rsidR="00EB21D6" w:rsidRPr="00EB21D6" w:rsidRDefault="00EB21D6" w:rsidP="00EB21D6">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EB21D6">
        <w:rPr>
          <w:rFonts w:ascii="Times New Roman" w:eastAsia="Times New Roman" w:hAnsi="Times New Roman" w:cs="Times New Roman"/>
          <w:color w:val="222222"/>
          <w:sz w:val="24"/>
          <w:szCs w:val="24"/>
          <w:lang w:eastAsia="tr-TR"/>
        </w:rPr>
        <w:t> </w:t>
      </w:r>
    </w:p>
    <w:p w14:paraId="09FBE389" w14:textId="77777777" w:rsidR="00EB21D6" w:rsidRPr="00EB21D6" w:rsidRDefault="00EB21D6" w:rsidP="00EB21D6">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r w:rsidRPr="00EB21D6">
        <w:rPr>
          <w:rFonts w:ascii="Times New Roman" w:eastAsia="Times New Roman" w:hAnsi="Times New Roman" w:cs="Times New Roman"/>
          <w:color w:val="222222"/>
          <w:sz w:val="24"/>
          <w:szCs w:val="24"/>
          <w:lang w:eastAsia="tr-TR"/>
        </w:rPr>
        <w:t>Gereğini arz ederiz. </w:t>
      </w:r>
    </w:p>
    <w:p w14:paraId="30903A94" w14:textId="768C41B5" w:rsidR="00EB21D6" w:rsidRDefault="00EB21D6">
      <w:pPr>
        <w:rPr>
          <w:rFonts w:ascii="Times New Roman" w:hAnsi="Times New Roman" w:cs="Times New Roman"/>
          <w:sz w:val="24"/>
          <w:szCs w:val="24"/>
        </w:rPr>
      </w:pPr>
    </w:p>
    <w:p w14:paraId="70CBEB7B" w14:textId="77777777" w:rsidR="00EB21D6" w:rsidRDefault="00EB21D6" w:rsidP="00EB21D6">
      <w:pPr>
        <w:spacing w:after="0"/>
        <w:jc w:val="both"/>
        <w:rPr>
          <w:rFonts w:ascii="Times New Roman" w:hAnsi="Times New Roman" w:cs="Times New Roman"/>
          <w:b/>
          <w:sz w:val="24"/>
          <w:szCs w:val="24"/>
        </w:rPr>
      </w:pPr>
      <w:r w:rsidRPr="000E094E">
        <w:rPr>
          <w:rFonts w:ascii="Times New Roman" w:hAnsi="Times New Roman" w:cs="Times New Roman"/>
          <w:b/>
          <w:sz w:val="24"/>
          <w:szCs w:val="24"/>
        </w:rPr>
        <w:t>İLİ/İLÇESİ:</w:t>
      </w:r>
    </w:p>
    <w:p w14:paraId="3C51625A" w14:textId="77777777" w:rsidR="000A0A14" w:rsidRDefault="000A0A14" w:rsidP="00EB21D6">
      <w:pPr>
        <w:spacing w:after="0"/>
        <w:jc w:val="both"/>
        <w:rPr>
          <w:rFonts w:ascii="Times New Roman" w:hAnsi="Times New Roman" w:cs="Times New Roman"/>
          <w:b/>
          <w:sz w:val="24"/>
          <w:szCs w:val="24"/>
        </w:rPr>
      </w:pPr>
    </w:p>
    <w:p w14:paraId="6C0FA56E" w14:textId="77777777" w:rsidR="000A0A14" w:rsidRDefault="000A0A14" w:rsidP="00EB21D6">
      <w:pPr>
        <w:spacing w:after="0"/>
        <w:jc w:val="both"/>
        <w:rPr>
          <w:rFonts w:ascii="Times New Roman" w:hAnsi="Times New Roman" w:cs="Times New Roman"/>
          <w:b/>
          <w:sz w:val="24"/>
          <w:szCs w:val="24"/>
        </w:rPr>
      </w:pPr>
      <w:bookmarkStart w:id="0" w:name="_GoBack"/>
      <w:bookmarkEnd w:id="0"/>
    </w:p>
    <w:p w14:paraId="5A15B1DD" w14:textId="77777777" w:rsidR="00EB21D6" w:rsidRPr="000E094E" w:rsidRDefault="00EB21D6" w:rsidP="00EB21D6">
      <w:pPr>
        <w:spacing w:after="0"/>
        <w:jc w:val="both"/>
        <w:rPr>
          <w:rFonts w:ascii="Times New Roman" w:hAnsi="Times New Roman" w:cs="Times New Roman"/>
          <w:b/>
          <w:sz w:val="24"/>
          <w:szCs w:val="24"/>
        </w:rPr>
      </w:pPr>
    </w:p>
    <w:p w14:paraId="0D553F95" w14:textId="77777777" w:rsidR="00EB21D6" w:rsidRPr="000E094E" w:rsidRDefault="00EB21D6" w:rsidP="00EB21D6">
      <w:pPr>
        <w:spacing w:after="0"/>
        <w:jc w:val="both"/>
        <w:rPr>
          <w:rFonts w:ascii="Times New Roman" w:hAnsi="Times New Roman" w:cs="Times New Roman"/>
          <w:b/>
          <w:sz w:val="24"/>
          <w:szCs w:val="24"/>
        </w:rPr>
      </w:pPr>
      <w:r w:rsidRPr="000E094E">
        <w:rPr>
          <w:rFonts w:ascii="Times New Roman" w:hAnsi="Times New Roman" w:cs="Times New Roman"/>
          <w:b/>
          <w:sz w:val="24"/>
          <w:szCs w:val="24"/>
          <w:u w:val="single"/>
        </w:rPr>
        <w:t>ADI SOYADI</w:t>
      </w:r>
      <w:r w:rsidRPr="000E094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094E">
        <w:rPr>
          <w:rFonts w:ascii="Times New Roman" w:hAnsi="Times New Roman" w:cs="Times New Roman"/>
          <w:b/>
          <w:sz w:val="24"/>
          <w:szCs w:val="24"/>
          <w:u w:val="single"/>
        </w:rPr>
        <w:t>İMZA</w:t>
      </w:r>
    </w:p>
    <w:p w14:paraId="316D415C" w14:textId="332BDA99" w:rsidR="00EB21D6" w:rsidRPr="00EB21D6" w:rsidRDefault="00EB21D6" w:rsidP="00EB21D6">
      <w:pPr>
        <w:spacing w:after="0"/>
        <w:jc w:val="center"/>
        <w:rPr>
          <w:rFonts w:ascii="Times New Roman" w:hAnsi="Times New Roman" w:cs="Times New Roman"/>
          <w:sz w:val="24"/>
          <w:szCs w:val="24"/>
        </w:rPr>
      </w:pPr>
    </w:p>
    <w:sectPr w:rsidR="00EB21D6" w:rsidRPr="00EB2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D6"/>
    <w:rsid w:val="000A0A14"/>
    <w:rsid w:val="008324C1"/>
    <w:rsid w:val="00B63846"/>
    <w:rsid w:val="00EB21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71F8"/>
  <w15:chartTrackingRefBased/>
  <w15:docId w15:val="{82AA61C1-5956-4389-9F8F-0D3A4ECD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B21D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21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33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ŞENER</cp:lastModifiedBy>
  <cp:revision>5</cp:revision>
  <cp:lastPrinted>2020-11-10T10:48:00Z</cp:lastPrinted>
  <dcterms:created xsi:type="dcterms:W3CDTF">2020-11-10T10:46:00Z</dcterms:created>
  <dcterms:modified xsi:type="dcterms:W3CDTF">2020-11-12T07:24:00Z</dcterms:modified>
</cp:coreProperties>
</file>